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1E2" w:rsidRPr="002271E2" w:rsidRDefault="002271E2" w:rsidP="002271E2">
      <w:pPr>
        <w:tabs>
          <w:tab w:val="right" w:leader="underscore" w:pos="9019"/>
        </w:tabs>
        <w:spacing w:after="0" w:line="290" w:lineRule="exact"/>
        <w:jc w:val="both"/>
        <w:rPr>
          <w:rFonts w:asciiTheme="minorHAnsi" w:hAnsiTheme="minorHAnsi" w:cs="Tahoma"/>
          <w:b/>
          <w:lang w:eastAsia="sl-SI"/>
        </w:rPr>
      </w:pPr>
      <w:r w:rsidRPr="002271E2">
        <w:rPr>
          <w:rFonts w:asciiTheme="minorHAnsi" w:hAnsiTheme="minorHAnsi" w:cs="Tahoma"/>
          <w:b/>
          <w:lang w:eastAsia="sl-SI"/>
        </w:rPr>
        <w:t>Naslovnica za ponudbo:</w:t>
      </w:r>
    </w:p>
    <w:p w:rsidR="002271E2" w:rsidRPr="002271E2" w:rsidRDefault="002271E2" w:rsidP="002271E2">
      <w:pPr>
        <w:tabs>
          <w:tab w:val="right" w:leader="underscore" w:pos="9019"/>
        </w:tabs>
        <w:spacing w:after="0" w:line="290" w:lineRule="exact"/>
        <w:jc w:val="both"/>
        <w:rPr>
          <w:rFonts w:asciiTheme="minorHAnsi" w:hAnsiTheme="minorHAnsi" w:cs="Tahoma"/>
          <w:b/>
          <w:lang w:eastAsia="sl-SI"/>
        </w:rPr>
      </w:pP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2160"/>
        <w:gridCol w:w="7450"/>
      </w:tblGrid>
      <w:tr w:rsidR="002271E2" w:rsidRPr="002271E2" w:rsidTr="0009103C">
        <w:trPr>
          <w:cantSplit/>
        </w:trPr>
        <w:tc>
          <w:tcPr>
            <w:tcW w:w="4248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  <w:r w:rsidRPr="002271E2">
              <w:rPr>
                <w:rFonts w:asciiTheme="minorHAnsi" w:hAnsiTheme="minorHAnsi" w:cs="Tahoma"/>
                <w:lang w:eastAsia="ar-SA"/>
              </w:rPr>
              <w:t>POŠILJATELJ: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</w:tc>
        <w:tc>
          <w:tcPr>
            <w:tcW w:w="2160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  <w:tc>
          <w:tcPr>
            <w:tcW w:w="7450" w:type="dxa"/>
            <w:vMerge w:val="restart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  <w:tr w:rsidR="002271E2" w:rsidRPr="00F21C70" w:rsidTr="00834723">
        <w:trPr>
          <w:cantSplit/>
        </w:trPr>
        <w:tc>
          <w:tcPr>
            <w:tcW w:w="6408" w:type="dxa"/>
            <w:gridSpan w:val="2"/>
          </w:tcPr>
          <w:p w:rsidR="002271E2" w:rsidRPr="00F21C70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F21C70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  <w:r w:rsidRPr="00F21C70">
              <w:rPr>
                <w:rFonts w:asciiTheme="minorHAnsi" w:hAnsiTheme="minorHAnsi" w:cs="Tahoma"/>
                <w:b/>
                <w:bCs/>
                <w:lang w:eastAsia="ar-SA"/>
              </w:rPr>
              <w:t>»NE ODPIRAJ – PONUDBA«</w:t>
            </w:r>
          </w:p>
          <w:p w:rsidR="002271E2" w:rsidRPr="00F21C70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BD7064" w:rsidRPr="00BD7064" w:rsidRDefault="00BD7064" w:rsidP="00BD7064">
            <w:pPr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</w:rPr>
            </w:pPr>
            <w:r w:rsidRPr="00BD7064">
              <w:rPr>
                <w:rFonts w:asciiTheme="minorHAnsi" w:hAnsiTheme="minorHAnsi" w:cs="Tahoma"/>
                <w:b/>
                <w:bCs/>
              </w:rPr>
              <w:t>NADGRADNJA IN INTEGRACIJA OBSTOJEČIH SISTEMOV VIDEO NADZORA IN AVTOMATSKE DETEKCIJE PROMETA (VN IN ADP) NA PRIMORSKEM AVTOCESTNEM KRAKU V NOVI REGIONALNI NADZORNI CENTER KOZINA</w:t>
            </w:r>
          </w:p>
          <w:p w:rsidR="002271E2" w:rsidRPr="00F21C70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  <w:bookmarkStart w:id="0" w:name="_GoBack"/>
            <w:bookmarkEnd w:id="0"/>
          </w:p>
        </w:tc>
        <w:tc>
          <w:tcPr>
            <w:tcW w:w="7450" w:type="dxa"/>
            <w:vMerge/>
          </w:tcPr>
          <w:p w:rsidR="002271E2" w:rsidRPr="00F21C70" w:rsidRDefault="002271E2" w:rsidP="0009103C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  <w:tr w:rsidR="002271E2" w:rsidRPr="002271E2" w:rsidTr="0009103C">
        <w:trPr>
          <w:cantSplit/>
        </w:trPr>
        <w:tc>
          <w:tcPr>
            <w:tcW w:w="6408" w:type="dxa"/>
            <w:gridSpan w:val="2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  <w:tc>
          <w:tcPr>
            <w:tcW w:w="7450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2271E2" w:rsidRDefault="002271E2" w:rsidP="002271E2">
            <w:pPr>
              <w:spacing w:after="0" w:line="341" w:lineRule="exact"/>
              <w:ind w:left="102" w:right="181"/>
              <w:jc w:val="both"/>
              <w:outlineLvl w:val="2"/>
              <w:rPr>
                <w:rFonts w:asciiTheme="minorHAnsi" w:hAnsiTheme="minorHAnsi" w:cs="Tahoma"/>
                <w:b/>
                <w:bCs/>
              </w:rPr>
            </w:pPr>
            <w:r w:rsidRPr="002271E2">
              <w:rPr>
                <w:rFonts w:asciiTheme="minorHAnsi" w:hAnsiTheme="minorHAnsi" w:cs="Tahoma"/>
                <w:b/>
              </w:rPr>
              <w:t>DRI upravljanje investicij, Družba za razvoj infrastrukture, d.o.o</w:t>
            </w:r>
            <w:r w:rsidR="009C3C7E">
              <w:rPr>
                <w:rFonts w:asciiTheme="minorHAnsi" w:hAnsiTheme="minorHAnsi" w:cs="Tahoma"/>
                <w:b/>
              </w:rPr>
              <w:t>.</w:t>
            </w:r>
            <w:r w:rsidRPr="002271E2">
              <w:rPr>
                <w:rFonts w:asciiTheme="minorHAnsi" w:hAnsiTheme="minorHAnsi" w:cs="Tahoma"/>
                <w:b/>
                <w:bCs/>
              </w:rPr>
              <w:t xml:space="preserve"> </w:t>
            </w:r>
          </w:p>
          <w:p w:rsidR="002271E2" w:rsidRPr="002271E2" w:rsidRDefault="002271E2" w:rsidP="002271E2">
            <w:pPr>
              <w:spacing w:after="0" w:line="341" w:lineRule="exact"/>
              <w:ind w:left="102" w:right="181"/>
              <w:jc w:val="both"/>
              <w:outlineLvl w:val="2"/>
              <w:rPr>
                <w:rFonts w:asciiTheme="minorHAnsi" w:hAnsiTheme="minorHAnsi" w:cs="Tahoma"/>
                <w:b/>
                <w:bCs/>
              </w:rPr>
            </w:pPr>
            <w:r w:rsidRPr="002271E2">
              <w:rPr>
                <w:rFonts w:asciiTheme="minorHAnsi" w:hAnsiTheme="minorHAnsi" w:cs="Tahoma"/>
                <w:b/>
                <w:bCs/>
              </w:rPr>
              <w:t>Kotnikova ulica 40</w:t>
            </w:r>
          </w:p>
          <w:p w:rsidR="002271E2" w:rsidRPr="002271E2" w:rsidRDefault="002271E2" w:rsidP="002271E2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bCs/>
              </w:rPr>
              <w:t>1000 Ljubljana</w:t>
            </w:r>
          </w:p>
          <w:p w:rsidR="002271E2" w:rsidRPr="002271E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</w:rPr>
            </w:pPr>
            <w:r>
              <w:rPr>
                <w:rFonts w:cs="Tahoma"/>
              </w:rPr>
              <w:t>(</w:t>
            </w:r>
            <w:r w:rsidRPr="002271E2">
              <w:rPr>
                <w:rFonts w:asciiTheme="minorHAnsi" w:hAnsiTheme="minorHAnsi" w:cs="Tahoma"/>
                <w:b/>
                <w:bCs/>
              </w:rPr>
              <w:t>za naročnika DARS d.d., Celje)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</w:tbl>
    <w:p w:rsidR="00A15002" w:rsidRPr="002271E2" w:rsidRDefault="00A15002">
      <w:pPr>
        <w:rPr>
          <w:rFonts w:asciiTheme="minorHAnsi" w:hAnsiTheme="minorHAnsi"/>
        </w:rPr>
      </w:pPr>
    </w:p>
    <w:sectPr w:rsidR="00A15002" w:rsidRPr="002271E2" w:rsidSect="002271E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FAE" w:rsidRDefault="00E42FAE" w:rsidP="00E42FAE">
      <w:pPr>
        <w:spacing w:after="0" w:line="240" w:lineRule="auto"/>
      </w:pPr>
      <w:r>
        <w:separator/>
      </w:r>
    </w:p>
  </w:endnote>
  <w:endnote w:type="continuationSeparator" w:id="0">
    <w:p w:rsidR="00E42FAE" w:rsidRDefault="00E42FAE" w:rsidP="00E42F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FAE" w:rsidRDefault="00E42FAE" w:rsidP="00E42FAE">
      <w:pPr>
        <w:spacing w:after="0" w:line="240" w:lineRule="auto"/>
      </w:pPr>
      <w:r>
        <w:separator/>
      </w:r>
    </w:p>
  </w:footnote>
  <w:footnote w:type="continuationSeparator" w:id="0">
    <w:p w:rsidR="00E42FAE" w:rsidRDefault="00E42FAE" w:rsidP="00E42F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1E2"/>
    <w:rsid w:val="000B32E8"/>
    <w:rsid w:val="002271E2"/>
    <w:rsid w:val="003F2423"/>
    <w:rsid w:val="004C0EDC"/>
    <w:rsid w:val="0068396D"/>
    <w:rsid w:val="006E01D5"/>
    <w:rsid w:val="007077CF"/>
    <w:rsid w:val="008334E1"/>
    <w:rsid w:val="009C3C7E"/>
    <w:rsid w:val="00A15002"/>
    <w:rsid w:val="00A340C2"/>
    <w:rsid w:val="00AF61D4"/>
    <w:rsid w:val="00B261EB"/>
    <w:rsid w:val="00B7604B"/>
    <w:rsid w:val="00B81C17"/>
    <w:rsid w:val="00BD7064"/>
    <w:rsid w:val="00BE5D69"/>
    <w:rsid w:val="00CF68A7"/>
    <w:rsid w:val="00D52746"/>
    <w:rsid w:val="00D9463F"/>
    <w:rsid w:val="00E42FAE"/>
    <w:rsid w:val="00F21C70"/>
    <w:rsid w:val="00F52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71E2"/>
    <w:rPr>
      <w:rFonts w:ascii="Calibri" w:eastAsia="Times New Roman" w:hAnsi="Calibri" w:cs="Times New Roman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ListParagraph1">
    <w:name w:val="List Paragraph1"/>
    <w:basedOn w:val="Navaden"/>
    <w:rsid w:val="002271E2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E42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42FAE"/>
    <w:rPr>
      <w:rFonts w:ascii="Calibri" w:eastAsia="Times New Roman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E42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42FAE"/>
    <w:rPr>
      <w:rFonts w:ascii="Calibri" w:eastAsia="Times New Roman" w:hAnsi="Calibri" w:cs="Times New Roman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42F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42FA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71E2"/>
    <w:rPr>
      <w:rFonts w:ascii="Calibri" w:eastAsia="Times New Roman" w:hAnsi="Calibri" w:cs="Times New Roman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ListParagraph1">
    <w:name w:val="List Paragraph1"/>
    <w:basedOn w:val="Navaden"/>
    <w:rsid w:val="002271E2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E42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42FAE"/>
    <w:rPr>
      <w:rFonts w:ascii="Calibri" w:eastAsia="Times New Roman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E42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42FAE"/>
    <w:rPr>
      <w:rFonts w:ascii="Calibri" w:eastAsia="Times New Roman" w:hAnsi="Calibri" w:cs="Times New Roman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42F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42FA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5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Stanešič</dc:creator>
  <cp:lastModifiedBy>Daša Grašič</cp:lastModifiedBy>
  <cp:revision>16</cp:revision>
  <cp:lastPrinted>2016-03-22T07:59:00Z</cp:lastPrinted>
  <dcterms:created xsi:type="dcterms:W3CDTF">2014-07-17T07:58:00Z</dcterms:created>
  <dcterms:modified xsi:type="dcterms:W3CDTF">2016-09-13T09:30:00Z</dcterms:modified>
</cp:coreProperties>
</file>